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Arial Black" w:hAnsi="Arial Black"/>
          <w:color w:val="000000"/>
          <w:sz w:val="24"/>
          <w:szCs w:val="24"/>
          <w:u w:color="000000"/>
        </w:rPr>
      </w:pPr>
      <w:r>
        <w:rPr>
          <w:rFonts w:ascii="Arial Black" w:hAnsi="Arial Black"/>
          <w:color w:val="000000"/>
          <w:u w:color="000000"/>
        </w:rPr>
        <w:drawing>
          <wp:inline distT="0" distB="0" distL="0" distR="0">
            <wp:extent cx="605155" cy="502285"/>
            <wp:effectExtent l="0" t="0" r="0" b="0"/>
            <wp:docPr id="1073741825" name="officeArt object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IN" descr="MI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it-IT"/>
        </w:rPr>
        <w:t>ISTITUTO D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it-IT"/>
        </w:rPr>
        <w:t xml:space="preserve">ISTRUZIONE SUPERIORE 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color w:val="000000"/>
          <w:u w:color="000000"/>
          <w:rtl w:val="0"/>
          <w:lang w:val="it-IT"/>
        </w:rPr>
        <w:t>B. RUSSELL"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 xml:space="preserve">Liceo Scientifico Liceo delle Scienze Umane e Liceo Classico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>Omero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Via Gatti, 16 - 20162 Milano tel. 02/6430051/52 - Fax 02/6437132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www.iis-russell.edu.it C.M. MIIS03900T C.F. 80125870156- Codice univoco UFO7CZ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e-mail iis.russell@tiscali.it - MIIS03900T@istruzione.it - MIIS03900T@pec.istruzione.it</w:t>
      </w:r>
    </w:p>
    <w:p>
      <w:pPr>
        <w:pStyle w:val="Normal.0"/>
        <w:spacing w:after="0" w:line="240" w:lineRule="auto"/>
        <w:rPr>
          <w:rFonts w:ascii="Bookman Old Style" w:cs="Bookman Old Style" w:hAnsi="Bookman Old Style" w:eastAsia="Bookman Old Style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Progettazione generale della classe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: </w:t>
      </w: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Anno scolastico: </w:t>
      </w:r>
    </w:p>
    <w:p>
      <w:pPr>
        <w:pStyle w:val="Normal.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color w:val="000000"/>
          <w:sz w:val="24"/>
          <w:szCs w:val="24"/>
          <w:u w:color="000000"/>
        </w:rPr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cs="Arial" w:hAnsi="Arial" w:eastAsia="Arial"/>
          <w:b w:val="1"/>
          <w:bCs w:val="1"/>
          <w:color w:val="000000"/>
          <w:sz w:val="23"/>
          <w:szCs w:val="23"/>
          <w:u w:color="000000"/>
          <w:rtl w:val="0"/>
          <w:lang w:val="it-IT"/>
        </w:rPr>
      </w:pPr>
      <w:r>
        <w:rPr>
          <w:rFonts w:ascii="Arial" w:hAnsi="Arial"/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Breve profilo della classe</w:t>
      </w:r>
      <w:r>
        <w:rPr>
          <w:rFonts w:ascii="Arial" w:hAnsi="Arial"/>
          <w:b w:val="1"/>
          <w:bCs w:val="1"/>
          <w:color w:val="000000"/>
          <w:sz w:val="23"/>
          <w:szCs w:val="23"/>
          <w:u w:color="000000"/>
          <w:rtl w:val="0"/>
          <w:lang w:val="it-IT"/>
        </w:rPr>
        <w:t xml:space="preserve"> </w:t>
      </w:r>
    </w:p>
    <w:p>
      <w:pPr>
        <w:pStyle w:val="Normal.0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3"/>
          <w:szCs w:val="23"/>
          <w:u w:color="000000"/>
          <w:rtl w:val="0"/>
        </w:rPr>
      </w:pPr>
    </w:p>
    <w:p>
      <w:pPr>
        <w:pStyle w:val="Normal.0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3"/>
          <w:szCs w:val="23"/>
          <w:rtl w:val="0"/>
        </w:rPr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cs="Arial" w:hAnsi="Arial" w:eastAsia="Arial"/>
          <w:sz w:val="24"/>
          <w:szCs w:val="24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Andamento didattico disciplinare </w:t>
      </w:r>
      <w:r>
        <w:rPr>
          <w:rFonts w:ascii="Arial" w:hAnsi="Arial"/>
          <w:sz w:val="24"/>
          <w:szCs w:val="24"/>
          <w:u w:val="single" w:color="ff40ff"/>
          <w:rtl w:val="0"/>
          <w:lang w:val="it-IT"/>
        </w:rPr>
        <w:t>(</w:t>
      </w:r>
      <w:r>
        <w:rPr>
          <w:rFonts w:ascii="Arial" w:hAnsi="Arial"/>
          <w:sz w:val="24"/>
          <w:szCs w:val="24"/>
          <w:u w:val="single" w:color="ff40ff"/>
          <w:rtl w:val="0"/>
          <w:lang w:val="it-IT"/>
        </w:rPr>
        <w:t>livelli rilevati)</w:t>
      </w:r>
    </w:p>
    <w:p>
      <w:pPr>
        <w:pStyle w:val="Normal.0"/>
        <w:spacing w:after="0" w:line="240" w:lineRule="auto"/>
        <w:rPr>
          <w:rFonts w:ascii="Arial" w:cs="Arial" w:hAnsi="Arial" w:eastAsia="Arial"/>
          <w:u w:color="ff40ff"/>
        </w:rPr>
      </w:pPr>
      <w:r>
        <w:rPr>
          <w:rFonts w:ascii="Arial" w:hAnsi="Arial"/>
          <w:rtl w:val="0"/>
          <w:lang w:val="it-IT"/>
        </w:rPr>
        <w:t xml:space="preserve">           </w:t>
      </w:r>
      <w:r>
        <w:rPr>
          <w:rFonts w:ascii="Arial" w:hAnsi="Arial"/>
          <w:u w:color="ff40ff"/>
          <w:rtl w:val="0"/>
          <w:lang w:val="it-IT"/>
        </w:rPr>
        <w:t>Livelli rilevati mediante (indicare le materie a fianco delle tipologie):</w:t>
      </w:r>
    </w:p>
    <w:p>
      <w:pPr>
        <w:pStyle w:val="Normal.0"/>
        <w:spacing w:after="0" w:line="240" w:lineRule="auto"/>
        <w:rPr>
          <w:rFonts w:ascii="Arial" w:cs="Arial" w:hAnsi="Arial" w:eastAsia="Arial"/>
          <w:u w:color="ff40ff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u w:color="ff40ff"/>
        </w:rPr>
      </w:pPr>
      <w:r>
        <w:rPr>
          <w:rFonts w:ascii="Arial" w:hAnsi="Arial"/>
          <w:u w:color="ff40ff"/>
          <w:rtl w:val="0"/>
          <w:lang w:val="it-IT"/>
        </w:rPr>
        <w:t xml:space="preserve">            - osservazione</w:t>
      </w:r>
      <w:r>
        <w:rPr>
          <w:rFonts w:ascii="Arial" w:hAnsi="Arial"/>
          <w:u w:color="ff40ff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rPr>
          <w:rFonts w:ascii="Arial" w:cs="Arial" w:hAnsi="Arial" w:eastAsia="Arial"/>
          <w:u w:color="ff40ff"/>
        </w:rPr>
      </w:pPr>
      <w:r>
        <w:rPr>
          <w:rFonts w:ascii="Arial" w:hAnsi="Arial"/>
          <w:u w:color="ff40ff"/>
          <w:rtl w:val="0"/>
          <w:lang w:val="it-IT"/>
        </w:rPr>
        <w:t xml:space="preserve">            - prove di verifica dei prerequisiti</w:t>
      </w:r>
      <w:r>
        <w:rPr>
          <w:rFonts w:ascii="Arial" w:hAnsi="Arial"/>
          <w:u w:color="ff40ff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rPr>
          <w:rFonts w:ascii="Arial" w:cs="Arial" w:hAnsi="Arial" w:eastAsia="Arial"/>
          <w:color w:val="ff40ff"/>
          <w:u w:color="ff40ff"/>
        </w:rPr>
      </w:pPr>
      <w:r>
        <w:rPr>
          <w:rFonts w:ascii="Arial" w:hAnsi="Arial"/>
          <w:u w:color="ff40ff"/>
          <w:rtl w:val="0"/>
          <w:lang w:val="it-IT"/>
        </w:rPr>
        <w:t xml:space="preserve">            - voti del precedente anno scolastico</w:t>
      </w:r>
      <w:r>
        <w:rPr>
          <w:rFonts w:ascii="Arial" w:hAnsi="Arial"/>
          <w:u w:color="ff40ff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rPr>
          <w:rFonts w:ascii="Arial" w:cs="Arial" w:hAnsi="Arial" w:eastAsia="Arial"/>
          <w:color w:val="ff40ff"/>
          <w:u w:color="ff40ff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u w:color="ff40ff"/>
        </w:rPr>
      </w:pPr>
      <w:r>
        <w:rPr>
          <w:rFonts w:ascii="Arial" w:hAnsi="Arial"/>
          <w:b w:val="1"/>
          <w:bCs w:val="1"/>
          <w:sz w:val="24"/>
          <w:szCs w:val="24"/>
          <w:u w:color="ff40ff"/>
          <w:rtl w:val="0"/>
          <w:lang w:val="it-IT"/>
        </w:rPr>
        <w:t>BIENNIO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u w:color="ff40ff"/>
        </w:rPr>
      </w:pP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22"/>
        <w:gridCol w:w="1922"/>
        <w:gridCol w:w="1923"/>
        <w:gridCol w:w="1922"/>
        <w:gridCol w:w="1923"/>
      </w:tblGrid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:lang w:val="it-IT"/>
              </w:rPr>
              <w:t xml:space="preserve">ASSE /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:lang w:val="it-IT"/>
              </w:rPr>
              <w:t>LIVELLO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INADEGUATO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BASE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INTERMEDIO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AVANZATO</w:t>
            </w:r>
          </w:p>
        </w:tc>
      </w:tr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Asse dei linguaggi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Asse matematico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Asse tecnologico scientifico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Asse storico sociale </w:t>
            </w:r>
          </w:p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9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widowControl w:val="0"/>
        <w:spacing w:after="0" w:line="240" w:lineRule="auto"/>
        <w:ind w:left="108" w:hanging="108"/>
        <w:rPr>
          <w:rFonts w:ascii="Arial" w:cs="Arial" w:hAnsi="Arial" w:eastAsia="Arial"/>
        </w:rPr>
      </w:pPr>
    </w:p>
    <w:p>
      <w:pPr>
        <w:pStyle w:val="Normal.0"/>
        <w:widowControl w:val="0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u w:color="ff40ff"/>
        </w:rPr>
      </w:pPr>
      <w:r>
        <w:rPr>
          <w:rFonts w:ascii="Arial" w:hAnsi="Arial"/>
          <w:b w:val="1"/>
          <w:bCs w:val="1"/>
          <w:sz w:val="24"/>
          <w:szCs w:val="24"/>
          <w:u w:color="ff40ff"/>
          <w:rtl w:val="0"/>
          <w:lang w:val="it-IT"/>
        </w:rPr>
        <w:t>TRIENNIO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6"/>
        <w:gridCol w:w="1894"/>
        <w:gridCol w:w="2080"/>
        <w:gridCol w:w="1686"/>
        <w:gridCol w:w="1686"/>
      </w:tblGrid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Fonts w:ascii="Helvetica Neue" w:cs="Helvetica Neue" w:hAnsi="Helvetica Neue" w:eastAsia="Helvetica Neu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:lang w:val="it-IT"/>
              </w:rPr>
              <w:t>LIVELLO /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:lang w:val="it-IT"/>
              </w:rPr>
              <w:t>COMPETENZA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INADEGUATO</w:t>
            </w:r>
          </w:p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BASE</w:t>
            </w:r>
          </w:p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INTERMEDIO</w:t>
            </w:r>
          </w:p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AVANZATO</w:t>
            </w:r>
          </w:p>
        </w:tc>
      </w:tr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Alfabetico funzionale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Multilinguistica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4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Matematica, scienze, tecnologia, 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…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.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Digitale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Personale, sociale, imparare a imparare 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In materia di cittadinanza 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Imprenditoriale 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54" w:hRule="atLeast"/>
        </w:trPr>
        <w:tc>
          <w:tcPr>
            <w:tcW w:type="dxa" w:w="226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In materia di consapevolezza ed espressione culturale </w:t>
            </w:r>
          </w:p>
        </w:tc>
        <w:tc>
          <w:tcPr>
            <w:tcW w:type="dxa" w:w="18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7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u w:color="ff40ff"/>
        </w:rPr>
      </w:pPr>
    </w:p>
    <w:p>
      <w:pPr>
        <w:pStyle w:val="Normal.0"/>
        <w:widowControl w:val="0"/>
        <w:spacing w:after="0" w:line="240" w:lineRule="auto"/>
        <w:ind w:left="108" w:hanging="108"/>
        <w:rPr>
          <w:rFonts w:ascii="Arial" w:cs="Arial" w:hAnsi="Arial" w:eastAsia="Arial"/>
          <w:color w:val="ff40ff"/>
          <w:sz w:val="24"/>
          <w:szCs w:val="24"/>
          <w:u w:color="ff40ff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Arial" w:cs="Arial" w:hAnsi="Arial" w:eastAsia="Arial"/>
          <w:b w:val="1"/>
          <w:bCs w:val="1"/>
          <w:color w:val="000000"/>
          <w:u w:color="000000"/>
          <w:rtl w:val="0"/>
          <w:lang w:val="it-IT"/>
        </w:rPr>
      </w:pPr>
      <w:r>
        <w:rPr>
          <w:rFonts w:ascii="Calibri" w:cs="Calibri" w:hAnsi="Calibri" w:eastAsia="Calibri"/>
          <w:b w:val="0"/>
          <w:bCs w:val="0"/>
          <w:color w:val="000000"/>
          <w:u w:color="00000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Obiettivi culturali e cognitivi, competenze, contenuti</w:t>
      </w:r>
    </w:p>
    <w:p>
      <w:pPr>
        <w:pStyle w:val="Normal.0"/>
        <w:spacing w:after="0" w:line="240" w:lineRule="auto"/>
        <w:rPr>
          <w:rFonts w:ascii="Arial" w:cs="Arial" w:hAnsi="Arial" w:eastAsia="Arial"/>
          <w:i w:val="1"/>
          <w:iCs w:val="1"/>
        </w:rPr>
      </w:pPr>
      <w:r>
        <w:rPr>
          <w:color w:val="000000"/>
          <w:u w:color="000000"/>
          <w:rtl w:val="0"/>
          <w:lang w:val="it-IT"/>
        </w:rPr>
        <w:t xml:space="preserve">     ALLEGATO 1: programmazione didattica dei singoli docenti</w:t>
      </w:r>
    </w:p>
    <w:p>
      <w:pPr>
        <w:pStyle w:val="Normal.0"/>
        <w:spacing w:after="0" w:line="240" w:lineRule="auto"/>
        <w:rPr>
          <w:rFonts w:ascii="Arial" w:cs="Arial" w:hAnsi="Arial" w:eastAsia="Arial"/>
          <w:i w:val="1"/>
          <w:iCs w:val="1"/>
        </w:rPr>
      </w:pP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Arial" w:cs="Arial" w:hAnsi="Arial" w:eastAsia="Arial"/>
          <w:b w:val="1"/>
          <w:bCs w:val="1"/>
          <w:sz w:val="24"/>
          <w:szCs w:val="24"/>
          <w:u w:color="ff40ff"/>
          <w:rtl w:val="0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u w:color="ff40ff"/>
          <w:rtl w:val="0"/>
          <w:lang w:val="it-IT"/>
        </w:rPr>
        <w:t xml:space="preserve">Competenza/e predominante/i decise dal CdC </w:t>
      </w:r>
    </w:p>
    <w:p>
      <w:pPr>
        <w:pStyle w:val="Normal.0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u w:color="ff40ff"/>
          <w:rtl w:val="0"/>
        </w:rPr>
      </w:pPr>
      <w:r>
        <w:rPr>
          <w:rFonts w:ascii="Arial" w:hAnsi="Arial"/>
          <w:u w:color="ff40ff"/>
          <w:rtl w:val="0"/>
          <w:lang w:val="it-IT"/>
        </w:rPr>
        <w:t>(in relazione alle necessit</w:t>
      </w:r>
      <w:r>
        <w:rPr>
          <w:rFonts w:ascii="Arial" w:hAnsi="Arial" w:hint="default"/>
          <w:u w:color="ff40ff"/>
          <w:rtl w:val="0"/>
          <w:lang w:val="it-IT"/>
        </w:rPr>
        <w:t xml:space="preserve">à </w:t>
      </w:r>
      <w:r>
        <w:rPr>
          <w:rFonts w:ascii="Arial" w:hAnsi="Arial"/>
          <w:u w:color="ff40ff"/>
          <w:rtl w:val="0"/>
          <w:lang w:val="it-IT"/>
        </w:rPr>
        <w:t xml:space="preserve">rilevate dai livelli di partenza, </w:t>
      </w:r>
      <w:r>
        <w:rPr>
          <w:rFonts w:ascii="Arial" w:hAnsi="Arial"/>
          <w:u w:color="ff40ff"/>
          <w:rtl w:val="0"/>
          <w:lang w:val="it-IT"/>
        </w:rPr>
        <w:t>ogni Consiglio individu</w:t>
      </w:r>
      <w:r>
        <w:rPr>
          <w:rFonts w:ascii="Arial" w:hAnsi="Arial"/>
          <w:u w:color="ff40ff"/>
          <w:rtl w:val="0"/>
          <w:lang w:val="it-IT"/>
        </w:rPr>
        <w:t>a</w:t>
      </w:r>
      <w:r>
        <w:rPr>
          <w:rFonts w:ascii="Arial" w:hAnsi="Arial"/>
          <w:u w:color="ff40ff"/>
          <w:rtl w:val="0"/>
          <w:lang w:val="it-IT"/>
        </w:rPr>
        <w:t xml:space="preserve"> una o due competenze su cui ritiene di lavorare in sinergia</w:t>
      </w:r>
      <w:r>
        <w:rPr>
          <w:rFonts w:ascii="Arial" w:hAnsi="Arial"/>
          <w:u w:color="ff40ff"/>
          <w:rtl w:val="0"/>
          <w:lang w:val="it-IT"/>
        </w:rPr>
        <w:t>)</w:t>
      </w:r>
    </w:p>
    <w:p>
      <w:pPr>
        <w:pStyle w:val="Normal.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Moduli di </w:t>
      </w: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DIDATTICA INTEGRATA e di EDUCAZIONE CIVICA:</w:t>
      </w:r>
    </w:p>
    <w:p>
      <w:pPr>
        <w:pStyle w:val="Normal.0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(per la declinazione specifica si rimanda al modulo di progettazione del percorso)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4"/>
        <w:gridCol w:w="3204"/>
        <w:gridCol w:w="3204"/>
      </w:tblGrid>
      <w:tr>
        <w:tblPrEx>
          <w:shd w:val="clear" w:color="auto" w:fill="ced7e7"/>
        </w:tblPrEx>
        <w:trPr>
          <w:trHeight w:val="695" w:hRule="atLeast"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TITOLO/ARGOMENTO 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OBIETTIVI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(competenze principali)</w:t>
            </w:r>
          </w:p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:lang w:val="de-DE"/>
              </w:rPr>
              <w:t>METODODI E STRATEGIE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rtl w:val="0"/>
                <w:lang w:val="it-IT"/>
              </w:rPr>
              <w:t>(lezione frontale; attivit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rtl w:val="0"/>
                <w:lang w:val="it-IT"/>
              </w:rPr>
              <w:t xml:space="preserve">laboratoriali; esercitazioni pratiche;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rtl w:val="0"/>
                <w:lang w:val="it-IT"/>
              </w:rPr>
              <w:t>…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vertAlign w:val="baseline"/>
                <w:rtl w:val="0"/>
                <w:lang w:val="it-IT"/>
              </w:rPr>
              <w:t>.)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20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color w:val="000000"/>
          <w:sz w:val="24"/>
          <w:szCs w:val="24"/>
          <w:u w:color="000000"/>
          <w:rtl w:val="0"/>
        </w:rPr>
      </w:pPr>
    </w:p>
    <w:p>
      <w:pPr>
        <w:pStyle w:val="Normal.0"/>
        <w:bidi w:val="0"/>
        <w:spacing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PCTO </w:t>
      </w: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>(per le sole classi del triennio)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 xml:space="preserve">      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  <w:lang w:val="it-IT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 xml:space="preserve">     Breve descrizione (specificare collegamenti con Didattica Integrata ed Educazione   civica):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  <w:lang w:val="it-IT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>Tutor: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  <w:lang w:val="it-IT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>Monte ore previsto per l</w:t>
      </w:r>
      <w:r>
        <w:rPr>
          <w:rFonts w:ascii="Arial" w:hAnsi="Arial" w:hint="default"/>
          <w:b w:val="0"/>
          <w:bCs w:val="0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>anno in corso: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 xml:space="preserve">     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0"/>
          <w:bCs w:val="0"/>
          <w:sz w:val="24"/>
          <w:szCs w:val="24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Metodologie e strategie da attuare</w:t>
      </w: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rtl w:val="0"/>
          <w:lang w:val="it-IT"/>
        </w:rPr>
        <w:t>(inserire le materie del CdC)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</w:p>
    <w:tbl>
      <w:tblPr>
        <w:tblW w:w="103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850"/>
        <w:gridCol w:w="797"/>
        <w:gridCol w:w="795"/>
        <w:gridCol w:w="735"/>
        <w:gridCol w:w="660"/>
        <w:gridCol w:w="748"/>
        <w:gridCol w:w="752"/>
        <w:gridCol w:w="780"/>
        <w:gridCol w:w="810"/>
        <w:gridCol w:w="81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METOD. / DISCIPL.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italiano</w:t>
            </w:r>
          </w:p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latino</w:t>
            </w:r>
          </w:p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matematica</w:t>
            </w:r>
          </w:p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fisica </w:t>
            </w:r>
          </w:p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scienze</w:t>
            </w:r>
          </w:p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storia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inglese </w:t>
            </w:r>
          </w:p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Lezione frontale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Lezione dialogata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Attivit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laboratoriali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Ricerca individuale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Lavoro di gruppo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Esercizi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rtl w:val="0"/>
                <w:lang w:val="it-IT"/>
              </w:rPr>
              <w:t> 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Soluzione di problemi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Discussione di casi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Esercitazioni pratiche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Realizzazione di progetti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2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ALTRO: 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it-IT"/>
              </w:rPr>
              <w:t xml:space="preserve">specificare ad es.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Flipped classroom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Mezzi e strumenti didattici</w:t>
      </w: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36"/>
        <w:gridCol w:w="699"/>
        <w:gridCol w:w="499"/>
        <w:gridCol w:w="940"/>
        <w:gridCol w:w="940"/>
        <w:gridCol w:w="940"/>
        <w:gridCol w:w="940"/>
        <w:gridCol w:w="940"/>
        <w:gridCol w:w="1598"/>
      </w:tblGrid>
      <w:tr>
        <w:tblPrEx>
          <w:shd w:val="clear" w:color="auto" w:fill="ced7e7"/>
        </w:tblPrEx>
        <w:trPr>
          <w:trHeight w:val="603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STRUM. / DISCIPL.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Italiano</w:t>
            </w:r>
          </w:p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latino</w:t>
            </w:r>
          </w:p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Materatica </w:t>
            </w:r>
          </w:p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Libro/i di testo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Altri testi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Dispense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" w:cs="Arial" w:hAnsi="Arial" w:eastAsia="Arial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Laboratorio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rtl w:val="0"/>
                <w:lang w:val="it-IT"/>
              </w:rPr>
              <w:t> 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rtl w:val="0"/>
                <w:lang w:val="it-IT"/>
              </w:rPr>
              <w:t>(chimica, f</w:t>
            </w:r>
            <w:r>
              <w:rPr>
                <w:rFonts w:ascii="Arial" w:hAnsi="Arial" w:hint="default"/>
                <w:sz w:val="24"/>
                <w:szCs w:val="24"/>
                <w:rtl w:val="0"/>
                <w:lang w:val="it-IT"/>
              </w:rPr>
              <w:t>í</w:t>
            </w:r>
            <w:r>
              <w:rPr>
                <w:rFonts w:ascii="Arial" w:hAnsi="Arial"/>
                <w:sz w:val="24"/>
                <w:szCs w:val="24"/>
                <w:rtl w:val="0"/>
                <w:lang w:val="it-IT"/>
              </w:rPr>
              <w:t>sica, biologia)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Biblioteca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Palestra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LIM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Strumenti informatici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Audioregistratore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DVD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CD audio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Laboratorio linguistico </w:t>
            </w:r>
            <w:r>
              <w:rPr>
                <w:rFonts w:ascii="Arial" w:hAnsi="Arial"/>
                <w:sz w:val="24"/>
                <w:szCs w:val="24"/>
                <w:rtl w:val="0"/>
                <w:lang w:val="it-IT"/>
              </w:rPr>
              <w:t>(inglese)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Internet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2" w:hRule="atLeast"/>
        </w:trPr>
        <w:tc>
          <w:tcPr>
            <w:tcW w:type="dxa" w:w="2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ALTRO: </w:t>
            </w:r>
            <w:r>
              <w:rPr>
                <w:rFonts w:ascii="Arial" w:hAnsi="Arial"/>
                <w:i w:val="1"/>
                <w:iCs w:val="1"/>
                <w:sz w:val="24"/>
                <w:szCs w:val="24"/>
                <w:rtl w:val="0"/>
                <w:lang w:val="it-IT"/>
              </w:rPr>
              <w:t xml:space="preserve">specificare es.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Piattaforme didattiche</w:t>
            </w:r>
          </w:p>
        </w:tc>
        <w:tc>
          <w:tcPr>
            <w:tcW w:type="dxa" w:w="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</w:p>
    <w:p>
      <w:pPr>
        <w:pStyle w:val="Normal.0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color w:val="000000"/>
          <w:sz w:val="24"/>
          <w:szCs w:val="24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Attivit</w:t>
      </w:r>
      <w:r>
        <w:rPr>
          <w:rFonts w:ascii="Arial" w:hAnsi="Arial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integrative previste </w:t>
      </w:r>
      <w:r>
        <w:rPr>
          <w:rFonts w:ascii="Arial" w:hAnsi="Arial"/>
          <w:color w:val="000000"/>
          <w:sz w:val="20"/>
          <w:szCs w:val="20"/>
          <w:u w:color="000000"/>
          <w:rtl w:val="0"/>
          <w:lang w:val="it-IT"/>
        </w:rPr>
        <w:t>(uscite didattiche, viaggio di istruzione, adesione ai progetti del PTOF)</w:t>
      </w:r>
    </w:p>
    <w:p>
      <w:pPr>
        <w:pStyle w:val="Normal.0"/>
        <w:spacing w:after="0" w:line="240" w:lineRule="auto"/>
        <w:ind w:left="720" w:hanging="720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Normal.0"/>
        <w:numPr>
          <w:ilvl w:val="0"/>
          <w:numId w:val="9"/>
        </w:numPr>
        <w:bidi w:val="0"/>
        <w:spacing w:line="240" w:lineRule="auto"/>
        <w:ind w:right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Interventi di recupero e di potenziamento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Valutazione </w:t>
      </w:r>
      <w:r>
        <w:rPr>
          <w:rFonts w:ascii="Arial" w:hAnsi="Arial"/>
          <w:b w:val="0"/>
          <w:bCs w:val="0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indicare i criteri comuni di valutazione e i fattori che concorrono alla valutazione periodica e finale</w:t>
      </w:r>
    </w:p>
    <w:p>
      <w:pPr>
        <w:pStyle w:val="Normal.0"/>
        <w:spacing w:line="240" w:lineRule="auto"/>
        <w:ind w:left="720" w:hanging="72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widowControl w:val="0"/>
        <w:numPr>
          <w:ilvl w:val="0"/>
          <w:numId w:val="11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Tipologia</w:t>
      </w:r>
      <w:r>
        <w:rPr>
          <w:rFonts w:ascii="Arial" w:hAnsi="Arial"/>
          <w:b w:val="1"/>
          <w:bCs w:val="1"/>
          <w:color w:val="b3b3b3"/>
          <w:sz w:val="24"/>
          <w:szCs w:val="24"/>
          <w:u w:color="b3b3b3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delle</w:t>
      </w:r>
      <w:r>
        <w:rPr>
          <w:rFonts w:ascii="Arial" w:hAnsi="Arial"/>
          <w:b w:val="1"/>
          <w:bCs w:val="1"/>
          <w:color w:val="b3b3b3"/>
          <w:sz w:val="24"/>
          <w:szCs w:val="24"/>
          <w:u w:color="b3b3b3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prove</w:t>
      </w:r>
      <w:r>
        <w:rPr>
          <w:rFonts w:ascii="Arial" w:hAnsi="Arial"/>
          <w:b w:val="1"/>
          <w:bCs w:val="1"/>
          <w:color w:val="b3b3b3"/>
          <w:sz w:val="24"/>
          <w:szCs w:val="24"/>
          <w:u w:color="b3b3b3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di</w:t>
      </w:r>
      <w:r>
        <w:rPr>
          <w:rFonts w:ascii="Arial" w:hAnsi="Arial"/>
          <w:b w:val="1"/>
          <w:bCs w:val="1"/>
          <w:color w:val="b3b3b3"/>
          <w:sz w:val="24"/>
          <w:szCs w:val="24"/>
          <w:u w:color="b3b3b3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verifica</w:t>
      </w:r>
    </w:p>
    <w:p>
      <w:pPr>
        <w:pStyle w:val="Normal.0"/>
        <w:widowControl w:val="0"/>
        <w:bidi w:val="0"/>
        <w:spacing w:after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tbl>
      <w:tblPr>
        <w:tblW w:w="999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25"/>
        <w:gridCol w:w="570"/>
        <w:gridCol w:w="570"/>
        <w:gridCol w:w="705"/>
        <w:gridCol w:w="705"/>
        <w:gridCol w:w="1020"/>
        <w:gridCol w:w="570"/>
        <w:gridCol w:w="853"/>
        <w:gridCol w:w="992"/>
        <w:gridCol w:w="993"/>
        <w:gridCol w:w="992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TIPOL. /DISCIPL.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italiano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latino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matematica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Inglese</w:t>
            </w:r>
          </w:p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Interrogazioni orali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strutturate /semistrutturate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scritte: temi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scritte: riassunti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scritte: esercizi grammaticali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scritte: esercizi di calcolo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scritte: soluzione di problemi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scritte: traduzioni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Relazioni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pratiche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motorie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informatiche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grafiche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Prove di laboratorio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Progetti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Ricerche individuali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Ricerche di gruppo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0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Simulazioni d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  <w:t>esame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numPr>
          <w:ilvl w:val="0"/>
          <w:numId w:val="14"/>
        </w:numPr>
        <w:bidi w:val="0"/>
        <w:spacing w:after="0" w:line="259" w:lineRule="auto"/>
        <w:ind w:right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Criteri comuni di valutazione</w:t>
      </w:r>
    </w:p>
    <w:p>
      <w:pPr>
        <w:pStyle w:val="Normal.0"/>
      </w:pPr>
      <w:r>
        <w:rPr>
          <w:rtl w:val="0"/>
        </w:rPr>
        <w:t xml:space="preserve">     </w:t>
      </w:r>
      <w:r>
        <w:rPr>
          <w:rFonts w:ascii="Arial" w:hAnsi="Arial"/>
          <w:rtl w:val="0"/>
          <w:lang w:val="it-IT"/>
        </w:rPr>
        <w:t>Si fa riferimento alla griglia del PTOF:</w:t>
      </w:r>
    </w:p>
    <w:p>
      <w:pPr>
        <w:pStyle w:val="Normal.0"/>
        <w:spacing w:after="0" w:line="259" w:lineRule="auto"/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line="240" w:lineRule="auto"/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Componenti del consiglio di classe </w:t>
      </w:r>
    </w:p>
    <w:sectPr>
      <w:headerReference w:type="default" r:id="rId5"/>
      <w:footerReference w:type="default" r:id="rId6"/>
      <w:pgSz w:w="11900" w:h="16840" w:orient="portrait"/>
      <w:pgMar w:top="567" w:right="1134" w:bottom="567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Bookman Old Styl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Punti elenco"/>
  </w:abstractNum>
  <w:abstractNum w:abstractNumId="3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2"/>
  </w:abstractNum>
  <w:abstractNum w:abstractNumId="5">
    <w:multiLevelType w:val="hybridMultilevel"/>
    <w:styleLink w:val="Stile importato 2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3"/>
  </w:abstractNum>
  <w:abstractNum w:abstractNumId="7">
    <w:multiLevelType w:val="hybridMultilevel"/>
    <w:styleLink w:val="Stile importato 3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6"/>
    </w:lvlOverride>
  </w:num>
  <w:num w:numId="8">
    <w:abstractNumId w:val="0"/>
    <w:lvlOverride w:ilvl="0">
      <w:startOverride w:val="7"/>
    </w:lvlOverride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8364"/>
          </w:tabs>
          <w:ind w:left="69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8364"/>
          </w:tabs>
          <w:ind w:left="141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8364"/>
          </w:tabs>
          <w:ind w:left="2135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364"/>
          </w:tabs>
          <w:ind w:left="285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8364"/>
          </w:tabs>
          <w:ind w:left="357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8364"/>
          </w:tabs>
          <w:ind w:left="4295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364"/>
          </w:tabs>
          <w:ind w:left="501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8364"/>
          </w:tabs>
          <w:ind w:left="57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8364"/>
          </w:tabs>
          <w:ind w:left="6455" w:hanging="2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5"/>
  </w:num>
  <w:num w:numId="11">
    <w:abstractNumId w:val="4"/>
  </w:num>
  <w:num w:numId="12">
    <w:abstractNumId w:val="7"/>
  </w:num>
  <w:num w:numId="13">
    <w:abstractNumId w:val="6"/>
  </w:num>
  <w:num w:numId="14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Punti elenco">
    <w:name w:val="Punti elenco"/>
    <w:pPr>
      <w:numPr>
        <w:numId w:val="5"/>
      </w:numPr>
    </w:pPr>
  </w:style>
  <w:style w:type="numbering" w:styleId="Stile importato 2">
    <w:name w:val="Stile importato 2"/>
    <w:pPr>
      <w:numPr>
        <w:numId w:val="10"/>
      </w:numPr>
    </w:pPr>
  </w:style>
  <w:style w:type="numbering" w:styleId="Stile importato 3">
    <w:name w:val="Stile importato 3"/>
    <w:pPr>
      <w:numPr>
        <w:numId w:val="1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